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DFE3" w14:textId="583C2978" w:rsidR="023A0E31" w:rsidRPr="00FD4C4F" w:rsidRDefault="023A0E31" w:rsidP="023A0E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Nota Stampa</w:t>
      </w:r>
      <w:r w:rsidR="00FD4C4F" w:rsidRP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 </w:t>
      </w:r>
      <w:r w:rsidR="001A43C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E6CD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D4C4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636A5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61A3DE0A" w14:textId="6B86EEB3" w:rsidR="023A0E31" w:rsidRDefault="00C31490" w:rsidP="023A0E31">
      <w:pPr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Catanzaro, a</w:t>
      </w:r>
      <w:r w:rsidR="00F80217">
        <w:rPr>
          <w:rFonts w:ascii="Times New Roman" w:eastAsia="Times New Roman" w:hAnsi="Times New Roman" w:cs="Times New Roman"/>
          <w:b/>
          <w:bCs/>
          <w:sz w:val="30"/>
          <w:szCs w:val="30"/>
        </w:rPr>
        <w:t>lla conoscenza della Giustizia Minorile</w:t>
      </w:r>
    </w:p>
    <w:p w14:paraId="17764C1B" w14:textId="0CC84C91" w:rsidR="023A0E31" w:rsidRPr="006705A2" w:rsidRDefault="023A0E31" w:rsidP="006705A2">
      <w:pPr>
        <w:spacing w:after="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BC435" w14:textId="6C3E81A2" w:rsidR="006705A2" w:rsidRPr="006705A2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L’Istituto “Ezio Aletti” di Trebisacce a Catanzaro. Stavolta con un obiettivo di quelli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più importanti degli altri, capaci di “segnare” un intero Anno Scolastico.</w:t>
      </w:r>
    </w:p>
    <w:p w14:paraId="2111BDB4" w14:textId="6ABBB2F6" w:rsidR="006705A2" w:rsidRPr="006705A2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Al centro della trasferta catanzarese c’è stato, infatti, il particolare incontro con la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Giustizia Minorile. Alcune Classi del Biennio dei diversi Indirizzi della scuola,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debitamente accompagnati dai rispettivi docenti, Franca Maria </w:t>
      </w:r>
      <w:proofErr w:type="spellStart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Lechiara</w:t>
      </w:r>
      <w:proofErr w:type="spellEnd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Caterina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Armentano, Giuseppe </w:t>
      </w:r>
      <w:proofErr w:type="spellStart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Pagliaminuto</w:t>
      </w:r>
      <w:proofErr w:type="spellEnd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Luisa Conforti, Dora Le Voci, Ida Cervarolo,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proponenti una simile progettualità, sono state ricevute presso il Tribunale per 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Minorenni di Catanzaro.</w:t>
      </w:r>
    </w:p>
    <w:p w14:paraId="7C88F096" w14:textId="3D25B5C9" w:rsidR="006705A2" w:rsidRPr="006705A2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fare gli onori di casa ci ha pensato in prima persona la Presidente dello stesso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Tribunale, la dott.ssa Teresa Chiodo, ben coadiuvata da alcuni Giudici Onorari,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particolare il Dott. Marco Giannotti, che hanno accolto con cura e attenzione le allieve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 gli allievi dell’Aletti.</w:t>
      </w:r>
    </w:p>
    <w:p w14:paraId="58EC0FD9" w14:textId="58640064" w:rsidR="006705A2" w:rsidRPr="006705A2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Sono state tante le questioni affrontate nel corso dell’incontro. Si è fatto riferimento,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per esempio, alle procedure di limitazione e decadenza dalla potestà genitoriale, ai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procedimenti penali per i reati che anche i minorenni commettono. Problematiche di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un certo spessore che sono state illustrate con semplicità e grande empatia. Un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momento di grande partecipazione anche emotiva si è registrato quando è intervenuto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il Direttore della Comunità di Accoglienza per Minori e Messa alla Prova di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Catanzaro, il quale ha raccontato alcune esperienze dei ragazzi che si trovano in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questo momento ospiti della Struttura.</w:t>
      </w:r>
    </w:p>
    <w:p w14:paraId="24E32325" w14:textId="7A0A9048" w:rsidR="006705A2" w:rsidRPr="006705A2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 giovane rappresentanza dell’Aletti non ha fatto mancare il suo apporto,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tempestando i giudici di domande puntuali quanto pertinenti, a dimostrazione del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grande interesse suscitato in loro dalla visita in quel di Catanzaro.</w:t>
      </w:r>
    </w:p>
    <w:p w14:paraId="74A12A4C" w14:textId="77FFFD34" w:rsidR="005A2D6E" w:rsidRPr="003F72B6" w:rsidRDefault="006705A2" w:rsidP="006705A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«Davvero faccio un plauso alle ragazze e ai ragazzi delle Classi 1 a e 2 a E Socio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Sanitario, 1 a C MAT e 2 a </w:t>
      </w:r>
      <w:proofErr w:type="spellStart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</w:t>
      </w:r>
      <w:proofErr w:type="spellEnd"/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Chimico per questa loro brillante esperienza. I docenti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accompagnatori hanno elogiato il comportamento e la maturità con cui questi studenti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hanno affrontato l’esperienza di Catanzaro: sono orgoglioso di loro - ha commentato il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Dirigente Scolastico, ing. Alfonso Costanza - Ovviamente ringrazio i vertici della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Giustizia Minorile regionale per l’accoglienza ricevuta dal nostro gruppo e un plauso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 anche ai docenti che hanno programmato questa uscita e guidato il gruppo nel suo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complesso. Iniziative del genere fanno crescere e rappresentano la Scuola di oggi per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7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qualità e ricadute reali sulla vita e le competenze dei giovani».</w:t>
      </w:r>
    </w:p>
    <w:p w14:paraId="65E09207" w14:textId="77777777" w:rsidR="005A2D6E" w:rsidRPr="003F72B6" w:rsidRDefault="005A2D6E" w:rsidP="006705A2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F72B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Aletti Comunicazione</w:t>
      </w:r>
    </w:p>
    <w:p w14:paraId="2F9F3BE3" w14:textId="17B3E739" w:rsidR="023A0E31" w:rsidRPr="003F72B6" w:rsidRDefault="005A2D6E" w:rsidP="00422C81">
      <w:pPr>
        <w:pStyle w:val="Paragrafoelenco"/>
        <w:numPr>
          <w:ilvl w:val="0"/>
          <w:numId w:val="2"/>
        </w:numPr>
        <w:spacing w:line="256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3F72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</w:t>
      </w:r>
      <w:proofErr w:type="spellEnd"/>
      <w:r w:rsidRPr="003F72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alleg</w:t>
      </w:r>
      <w:r w:rsidR="00422C81" w:rsidRPr="003F72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ano delle immagini dell’evento.</w:t>
      </w:r>
    </w:p>
    <w:sectPr w:rsidR="023A0E31" w:rsidRPr="003F7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8641" w14:textId="77777777" w:rsidR="00DD709F" w:rsidRDefault="00DD709F" w:rsidP="007964DE">
      <w:pPr>
        <w:spacing w:after="0" w:line="240" w:lineRule="auto"/>
      </w:pPr>
      <w:r>
        <w:separator/>
      </w:r>
    </w:p>
  </w:endnote>
  <w:endnote w:type="continuationSeparator" w:id="0">
    <w:p w14:paraId="0780CFAE" w14:textId="77777777" w:rsidR="00DD709F" w:rsidRDefault="00DD709F" w:rsidP="007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3E3A" w14:textId="77777777" w:rsidR="00CB4D8F" w:rsidRDefault="00CB4D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B3E" w14:textId="4C1076C7" w:rsidR="007964DE" w:rsidRPr="005C32DE" w:rsidRDefault="005C32DE" w:rsidP="005C32DE">
    <w:pPr>
      <w:pStyle w:val="Pidipagina"/>
      <w:jc w:val="center"/>
      <w:rPr>
        <w:rFonts w:ascii="Arial Black" w:hAnsi="Arial Black"/>
        <w:sz w:val="14"/>
        <w:szCs w:val="14"/>
      </w:rPr>
    </w:pPr>
    <w:r w:rsidRPr="005C32DE">
      <w:rPr>
        <w:rFonts w:ascii="Arial Black" w:hAnsi="Arial Black"/>
        <w:color w:val="C00000"/>
        <w:sz w:val="14"/>
        <w:szCs w:val="14"/>
      </w:rPr>
      <w:t xml:space="preserve">IIS-IPSIA-ITI Ezio Aletti </w:t>
    </w:r>
    <w:r w:rsidR="00CB4D8F">
      <w:rPr>
        <w:rFonts w:ascii="Arial Black" w:hAnsi="Arial Black"/>
        <w:color w:val="C00000"/>
        <w:sz w:val="14"/>
        <w:szCs w:val="14"/>
      </w:rPr>
      <w:t>–</w:t>
    </w:r>
    <w:r w:rsidRPr="005C32DE">
      <w:rPr>
        <w:rFonts w:ascii="Arial Black" w:hAnsi="Arial Black"/>
        <w:color w:val="C00000"/>
        <w:sz w:val="14"/>
        <w:szCs w:val="14"/>
      </w:rPr>
      <w:t xml:space="preserve"> via</w:t>
    </w:r>
    <w:r w:rsidR="00CB4D8F">
      <w:rPr>
        <w:rFonts w:ascii="Arial Black" w:hAnsi="Arial Black"/>
        <w:color w:val="C00000"/>
        <w:sz w:val="14"/>
        <w:szCs w:val="14"/>
      </w:rPr>
      <w:t>le Aletti 2,</w:t>
    </w:r>
    <w:r w:rsidRPr="005C32DE">
      <w:rPr>
        <w:rFonts w:ascii="Arial Black" w:hAnsi="Arial Black"/>
        <w:color w:val="C00000"/>
        <w:sz w:val="14"/>
        <w:szCs w:val="14"/>
      </w:rPr>
      <w:t xml:space="preserve"> 87075 Trebisacce (Cs) - aletticomunicazione@gmail.com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AEDD" w14:textId="77777777" w:rsidR="00CB4D8F" w:rsidRDefault="00CB4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B7B2" w14:textId="77777777" w:rsidR="00DD709F" w:rsidRDefault="00DD709F" w:rsidP="007964DE">
      <w:pPr>
        <w:spacing w:after="0" w:line="240" w:lineRule="auto"/>
      </w:pPr>
      <w:r>
        <w:separator/>
      </w:r>
    </w:p>
  </w:footnote>
  <w:footnote w:type="continuationSeparator" w:id="0">
    <w:p w14:paraId="452286A4" w14:textId="77777777" w:rsidR="00DD709F" w:rsidRDefault="00DD709F" w:rsidP="0079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2A72" w14:textId="77777777" w:rsidR="00CB4D8F" w:rsidRDefault="00CB4D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A3D" w14:textId="6D26CC18" w:rsidR="007964DE" w:rsidRDefault="007964DE" w:rsidP="007964DE">
    <w:pPr>
      <w:pStyle w:val="Intestazione"/>
      <w:jc w:val="center"/>
    </w:pPr>
    <w:r>
      <w:rPr>
        <w:noProof/>
      </w:rPr>
      <w:drawing>
        <wp:inline distT="0" distB="0" distL="0" distR="0" wp14:anchorId="54990321" wp14:editId="4F88C858">
          <wp:extent cx="1192757" cy="715654"/>
          <wp:effectExtent l="0" t="0" r="762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98" cy="78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9B73" w14:textId="615F08DB" w:rsid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  <w:r w:rsidRPr="007964DE">
      <w:rPr>
        <w:rFonts w:ascii="Arial Black" w:hAnsi="Arial Black"/>
        <w:color w:val="C00000"/>
        <w:sz w:val="16"/>
        <w:szCs w:val="16"/>
      </w:rPr>
      <w:t>Aletti Comunicazione</w:t>
    </w:r>
  </w:p>
  <w:p w14:paraId="15E39D71" w14:textId="77777777" w:rsidR="007964DE" w:rsidRPr="007964DE" w:rsidRDefault="007964DE" w:rsidP="007964DE">
    <w:pPr>
      <w:pStyle w:val="Intestazione"/>
      <w:jc w:val="center"/>
      <w:rPr>
        <w:rFonts w:ascii="Arial Black" w:hAnsi="Arial Black"/>
        <w:color w:val="C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26B2" w14:textId="77777777" w:rsidR="00CB4D8F" w:rsidRDefault="00CB4D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4"/>
    <w:multiLevelType w:val="hybridMultilevel"/>
    <w:tmpl w:val="E11A1F92"/>
    <w:lvl w:ilvl="0" w:tplc="8048F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E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41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A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0C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654772">
    <w:abstractNumId w:val="0"/>
  </w:num>
  <w:num w:numId="2" w16cid:durableId="222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0EFA6"/>
    <w:rsid w:val="00011DD5"/>
    <w:rsid w:val="0001567F"/>
    <w:rsid w:val="00017531"/>
    <w:rsid w:val="00036002"/>
    <w:rsid w:val="00044C69"/>
    <w:rsid w:val="000608E6"/>
    <w:rsid w:val="000637C0"/>
    <w:rsid w:val="00084E8F"/>
    <w:rsid w:val="000A1B6F"/>
    <w:rsid w:val="000C1D67"/>
    <w:rsid w:val="000F31BD"/>
    <w:rsid w:val="00114D36"/>
    <w:rsid w:val="00131BA4"/>
    <w:rsid w:val="001335AB"/>
    <w:rsid w:val="00162652"/>
    <w:rsid w:val="0016609E"/>
    <w:rsid w:val="00192D18"/>
    <w:rsid w:val="00193267"/>
    <w:rsid w:val="001A43CC"/>
    <w:rsid w:val="001B101F"/>
    <w:rsid w:val="001B542F"/>
    <w:rsid w:val="002246ED"/>
    <w:rsid w:val="00242B9F"/>
    <w:rsid w:val="002D788F"/>
    <w:rsid w:val="002E6CD0"/>
    <w:rsid w:val="00387B14"/>
    <w:rsid w:val="0039583A"/>
    <w:rsid w:val="003B2264"/>
    <w:rsid w:val="003D5100"/>
    <w:rsid w:val="003E242D"/>
    <w:rsid w:val="003F72B6"/>
    <w:rsid w:val="00420CA3"/>
    <w:rsid w:val="00422C81"/>
    <w:rsid w:val="00475B26"/>
    <w:rsid w:val="004803B7"/>
    <w:rsid w:val="00482723"/>
    <w:rsid w:val="00495C26"/>
    <w:rsid w:val="004F177E"/>
    <w:rsid w:val="00500993"/>
    <w:rsid w:val="005203BE"/>
    <w:rsid w:val="00530241"/>
    <w:rsid w:val="005377FF"/>
    <w:rsid w:val="00540229"/>
    <w:rsid w:val="00547346"/>
    <w:rsid w:val="005A2D6E"/>
    <w:rsid w:val="005C32DE"/>
    <w:rsid w:val="005E074A"/>
    <w:rsid w:val="005F01AE"/>
    <w:rsid w:val="005F45EA"/>
    <w:rsid w:val="00617F37"/>
    <w:rsid w:val="00635ABD"/>
    <w:rsid w:val="00636A59"/>
    <w:rsid w:val="006705A2"/>
    <w:rsid w:val="006849B4"/>
    <w:rsid w:val="006A2E39"/>
    <w:rsid w:val="006E35EA"/>
    <w:rsid w:val="006F4EA5"/>
    <w:rsid w:val="00707BAE"/>
    <w:rsid w:val="007253DD"/>
    <w:rsid w:val="007450E5"/>
    <w:rsid w:val="007579D4"/>
    <w:rsid w:val="007647DD"/>
    <w:rsid w:val="0078090B"/>
    <w:rsid w:val="007964DE"/>
    <w:rsid w:val="007A1129"/>
    <w:rsid w:val="007B367A"/>
    <w:rsid w:val="00816041"/>
    <w:rsid w:val="0088083E"/>
    <w:rsid w:val="008B0326"/>
    <w:rsid w:val="00902BAF"/>
    <w:rsid w:val="009072DA"/>
    <w:rsid w:val="00914BC3"/>
    <w:rsid w:val="009230F8"/>
    <w:rsid w:val="00927DEF"/>
    <w:rsid w:val="00950F5F"/>
    <w:rsid w:val="00957E1F"/>
    <w:rsid w:val="00975B6A"/>
    <w:rsid w:val="00981FFE"/>
    <w:rsid w:val="0099706B"/>
    <w:rsid w:val="009A02FF"/>
    <w:rsid w:val="009E48FC"/>
    <w:rsid w:val="009E6165"/>
    <w:rsid w:val="00A67917"/>
    <w:rsid w:val="00AA044F"/>
    <w:rsid w:val="00AE1F5E"/>
    <w:rsid w:val="00B161E8"/>
    <w:rsid w:val="00B32EC5"/>
    <w:rsid w:val="00B351DB"/>
    <w:rsid w:val="00BB1F77"/>
    <w:rsid w:val="00BB4977"/>
    <w:rsid w:val="00BC3CB6"/>
    <w:rsid w:val="00BD44E0"/>
    <w:rsid w:val="00BE06A5"/>
    <w:rsid w:val="00BE45B3"/>
    <w:rsid w:val="00C31490"/>
    <w:rsid w:val="00C358F5"/>
    <w:rsid w:val="00C56A2F"/>
    <w:rsid w:val="00C913B6"/>
    <w:rsid w:val="00CB4D8F"/>
    <w:rsid w:val="00CC006C"/>
    <w:rsid w:val="00CF2535"/>
    <w:rsid w:val="00D27D03"/>
    <w:rsid w:val="00D442F0"/>
    <w:rsid w:val="00D45118"/>
    <w:rsid w:val="00D45F35"/>
    <w:rsid w:val="00D64F61"/>
    <w:rsid w:val="00D65AF8"/>
    <w:rsid w:val="00D6738F"/>
    <w:rsid w:val="00DD709F"/>
    <w:rsid w:val="00DE1CDE"/>
    <w:rsid w:val="00E2760E"/>
    <w:rsid w:val="00E50645"/>
    <w:rsid w:val="00E56351"/>
    <w:rsid w:val="00E6378A"/>
    <w:rsid w:val="00E851B4"/>
    <w:rsid w:val="00EA7F3D"/>
    <w:rsid w:val="00F16FAC"/>
    <w:rsid w:val="00F27476"/>
    <w:rsid w:val="00F40B8F"/>
    <w:rsid w:val="00F6711F"/>
    <w:rsid w:val="00F734AA"/>
    <w:rsid w:val="00F80217"/>
    <w:rsid w:val="00F809AE"/>
    <w:rsid w:val="00F92F0B"/>
    <w:rsid w:val="00FA6F3A"/>
    <w:rsid w:val="00FB5C30"/>
    <w:rsid w:val="00FC334F"/>
    <w:rsid w:val="00FD4C4F"/>
    <w:rsid w:val="00FE78CF"/>
    <w:rsid w:val="023A0E31"/>
    <w:rsid w:val="0E40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EFA6"/>
  <w15:chartTrackingRefBased/>
  <w15:docId w15:val="{DC79BFE8-735E-47A3-A7F8-C9C2EE6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4DE"/>
  </w:style>
  <w:style w:type="paragraph" w:styleId="Pidipagina">
    <w:name w:val="footer"/>
    <w:basedOn w:val="Normale"/>
    <w:link w:val="PidipaginaCarattere"/>
    <w:uiPriority w:val="99"/>
    <w:unhideWhenUsed/>
    <w:rsid w:val="00796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Panio</dc:creator>
  <cp:keywords/>
  <dc:description/>
  <cp:lastModifiedBy>Emilio Panio</cp:lastModifiedBy>
  <cp:revision>70</cp:revision>
  <dcterms:created xsi:type="dcterms:W3CDTF">2020-09-04T17:37:00Z</dcterms:created>
  <dcterms:modified xsi:type="dcterms:W3CDTF">2023-04-18T09:42:00Z</dcterms:modified>
</cp:coreProperties>
</file>